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DB6" w:rsidRPr="00FD5DB6" w:rsidRDefault="00FD5DB6" w:rsidP="00FD5DB6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FD5DB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Развитие мелкой моторики рук на уроках письма  для учащихся </w:t>
      </w:r>
    </w:p>
    <w:p w:rsidR="00FD5DB6" w:rsidRPr="00F34E79" w:rsidRDefault="00FD5DB6" w:rsidP="00F34E79">
      <w:pPr>
        <w:spacing w:after="0" w:line="36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FD5DB6">
        <w:rPr>
          <w:rFonts w:ascii="Times New Roman" w:hAnsi="Times New Roman"/>
          <w:b/>
          <w:noProof/>
          <w:sz w:val="28"/>
          <w:szCs w:val="28"/>
          <w:lang w:eastAsia="ru-RU"/>
        </w:rPr>
        <w:t>с особыми образовательными потребностями</w:t>
      </w:r>
    </w:p>
    <w:p w:rsid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Указывая на важность изучения и совершенствования двигательной сферы у детей, нуждающихся в специальном коррекционном обучении, Л.С. Выготский писал, что, будучи относительно самостоятельной, независимой от высших интеллектуальных функций и легко упражняемой, моторная сфера дает богатейшую возможность для компенсации интеллектуального дефекта.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Многие отечественные исследователи обращают внимание на необходимость и педагогическую значимость работы по коррекции моторики у детей в комплексе коррекционно-развивающих мероприятий.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Изучив  и</w:t>
      </w:r>
      <w:proofErr w:type="gram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обобщив данные специальной и психолого-педагогической литературы по проблеме исследования, мы пришли к выводу, что в последние годы активизировался интерес к данной теме. Всё больше публикаций теоретических и практических материалов посвящено вопросам развития мелкой моторики у детей, в том числе и в Казахстане.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Нами была предпринята попытка изучить связь развития мелкой моторики младших школьников с особыми образовательными потребностями с мотивацией обучения в школе. Первоначальная диагностика показала, что в группе учащихся нулевого класса существуют различия по уровням </w:t>
      </w:r>
      <w:proofErr w:type="spell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сформированности</w:t>
      </w:r>
      <w:proofErr w:type="spell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особенностям развития мелкой моторики. При этом, чем ниже уровень развития мелкой моторики, тем слабее выражено желание детей учиться в школе.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коррекции, развития и совершенствования мелкой моторики руки учащихся нулевого класса с нарушениями интеллекта нами разработана специальная система занятий, значительно повышающая качество двигательных возможностей учащихся. Предлагаемая система обеспечивает непрерывность развивающего воздействия на детей в режиме школьного обучения на уроках письма и учитывает своеобразие моторного развития таких учащихся. Она способствует созданию необходимой двигательной базы для формирования у них </w:t>
      </w:r>
      <w:proofErr w:type="spell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высокоординированных</w:t>
      </w:r>
      <w:proofErr w:type="spell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мелкомоторных</w:t>
      </w:r>
      <w:proofErr w:type="spell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актов, необходимых не только для письма, но и занятий трудом, продуктивными видами деятельности и самообслуживания. Кроме того, на занятиях учителем активно использовались педагогические приемы стимулирования детей в виде похвалы, поощрений, благодарности, поддержки и т.д. Контрольный замер показал повышение уровня развития мелкой моторики и положительного отношения к школьному обучению.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Проведенный теоретический анализ и опытно-экспериментальное исследование позволяет нам сформулировать ряд выводов: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1. Важным условием для овладения деятельностью письма является исходный уровень развития мелкой моторики, своеобразие мелкой моторики </w:t>
      </w:r>
      <w:proofErr w:type="gram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и  </w:t>
      </w:r>
      <w:proofErr w:type="spell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сформированность</w:t>
      </w:r>
      <w:proofErr w:type="spellEnd"/>
      <w:proofErr w:type="gram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слухомоторных</w:t>
      </w:r>
      <w:proofErr w:type="spell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оптико-моторных координаций.</w:t>
      </w:r>
    </w:p>
    <w:p w:rsidR="00FD5DB6" w:rsidRPr="00FD5DB6" w:rsidRDefault="00FD5DB6" w:rsidP="00FD5D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Эффективность развития мелкой моторики рук у детей с особыми образовательными потребностями зависит от следующих важных условий: системы упражнений, их содержания, доступности и посильности, объема, частоты повторений, контроля и коррекции, сочетания индивидуальных и групповых форм работы, мотивации и стимулирования детей.</w:t>
      </w:r>
    </w:p>
    <w:p w:rsidR="00FD5DB6" w:rsidRPr="00FD5DB6" w:rsidRDefault="00FD5DB6" w:rsidP="00FD5DB6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Наиболее перспективным в специальной школе является развитие мелкой моторики рук в нулевом классе, когда легче и быстрее активизируются компенсаторные способности детей, что создает ситуацию успеха и </w:t>
      </w:r>
      <w:proofErr w:type="gramStart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повышает  мотивацию</w:t>
      </w:r>
      <w:proofErr w:type="gramEnd"/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 xml:space="preserve"> к обучению в последующем.</w:t>
      </w:r>
    </w:p>
    <w:p w:rsidR="00FD5DB6" w:rsidRPr="00FD5DB6" w:rsidRDefault="00FD5DB6" w:rsidP="00FD5DB6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4. Положительная динамика развития мелкой моторики и отношения к обучению в школе подтверждает результативность коррекционной программы и является доказательством выдвинутой гипотезы.</w:t>
      </w:r>
    </w:p>
    <w:p w:rsidR="00FD5DB6" w:rsidRPr="00FD5DB6" w:rsidRDefault="00FD5DB6" w:rsidP="00FD5DB6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5DB6">
        <w:rPr>
          <w:rFonts w:ascii="Times New Roman" w:eastAsia="Times New Roman" w:hAnsi="Times New Roman"/>
          <w:sz w:val="28"/>
          <w:szCs w:val="28"/>
          <w:lang w:eastAsia="ru-RU"/>
        </w:rPr>
        <w:t>Нами намечены перспективы дальнейшего исследования развития мелкой моторики у детей 6–7 лет с особыми образовательными потребностями как общей способности к учению посредством интерактивного оборудования.</w:t>
      </w: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DB6" w:rsidRPr="00FD5DB6" w:rsidRDefault="00FD5DB6" w:rsidP="00FD5D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818F1" w:rsidRDefault="009818F1"/>
    <w:sectPr w:rsidR="00981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B6"/>
    <w:rsid w:val="001722A6"/>
    <w:rsid w:val="003D5188"/>
    <w:rsid w:val="008C6841"/>
    <w:rsid w:val="009818F1"/>
    <w:rsid w:val="00F34E79"/>
    <w:rsid w:val="00F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74B262-5D33-40F6-BDC0-8948622F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Компьютер1</dc:creator>
  <cp:keywords/>
  <cp:lastModifiedBy>server</cp:lastModifiedBy>
  <cp:revision>2</cp:revision>
  <dcterms:created xsi:type="dcterms:W3CDTF">2019-11-21T17:46:00Z</dcterms:created>
  <dcterms:modified xsi:type="dcterms:W3CDTF">2019-11-21T17:46:00Z</dcterms:modified>
</cp:coreProperties>
</file>